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关于征集市级应急管理专家和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组建专家库的通知</w:t>
      </w:r>
    </w:p>
    <w:p/>
    <w:p>
      <w:pPr>
        <w:spacing w:line="560" w:lineRule="exact"/>
      </w:pPr>
      <w:r>
        <w:t>市直各有关部门，各县（市、区）应急管理局，各高等院校和科研院所，各企事业单位：</w:t>
      </w:r>
    </w:p>
    <w:p>
      <w:pPr>
        <w:spacing w:line="560" w:lineRule="exact"/>
        <w:ind w:firstLine="629"/>
      </w:pPr>
      <w:r>
        <w:t>为加强和完善我市应急管理决策机制，有效预防和科学应对突发事件，充分发挥应急管理专家在应急管理、安全生产、防灾减灾救灾等领域的决策和技术支撑作用，切实提升综合防灾减灾救灾能力，防范化解重大风险。根据相关工作要求，现拟在全市范围内公开征集应急管理专家，组建咸宁市应急管理专家库，现将有关事项通知如下：</w:t>
      </w:r>
    </w:p>
    <w:p>
      <w:pPr>
        <w:spacing w:line="560" w:lineRule="exact"/>
        <w:rPr>
          <w:rFonts w:ascii="黑体" w:eastAsia="黑体"/>
        </w:rPr>
      </w:pPr>
      <w:r>
        <w:rPr>
          <w:rFonts w:hint="eastAsia" w:ascii="黑体" w:eastAsia="黑体"/>
        </w:rPr>
        <w:t xml:space="preserve">    一、征集类型</w:t>
      </w:r>
    </w:p>
    <w:p>
      <w:pPr>
        <w:spacing w:line="560" w:lineRule="exact"/>
        <w:ind w:firstLine="629"/>
      </w:pPr>
      <w:r>
        <w:t>1、自然灾害类：主要包括水旱灾害、气象灾害、地震灾害、地质灾害、生物灾害和森林火灾等。</w:t>
      </w:r>
    </w:p>
    <w:p>
      <w:pPr>
        <w:spacing w:line="560" w:lineRule="exact"/>
        <w:ind w:firstLine="629"/>
      </w:pPr>
      <w:r>
        <w:t>2、安全生产类：主要包括工矿商贸等企业的各类安全事故、交通运输事故、公共设施和设备事故、电力安全、消防安全、核与辐射事故、环境污染和生态污染破坏事件等。</w:t>
      </w:r>
    </w:p>
    <w:p>
      <w:pPr>
        <w:spacing w:line="560" w:lineRule="exact"/>
        <w:ind w:firstLine="629"/>
      </w:pPr>
      <w:r>
        <w:t>3、基础保障类：主要包括应急救援、医疗救护、社会心理、发展规划、应急装备、信息化建设等。</w:t>
      </w:r>
    </w:p>
    <w:p>
      <w:pPr>
        <w:spacing w:line="560" w:lineRule="exact"/>
        <w:ind w:firstLine="629"/>
        <w:rPr>
          <w:rFonts w:hint="eastAsia" w:eastAsia="仿宋"/>
          <w:lang w:eastAsia="zh-CN"/>
        </w:rPr>
      </w:pPr>
      <w:r>
        <w:t>详细的应急管理行业领域和专业范围分类见附件</w:t>
      </w:r>
      <w:r>
        <w:rPr>
          <w:rFonts w:hint="eastAsia"/>
          <w:lang w:val="en-US" w:eastAsia="zh-CN"/>
        </w:rPr>
        <w:t>3</w:t>
      </w:r>
    </w:p>
    <w:p>
      <w:pPr>
        <w:spacing w:line="560" w:lineRule="exact"/>
        <w:ind w:firstLine="629"/>
        <w:rPr>
          <w:rFonts w:ascii="黑体" w:eastAsia="黑体"/>
        </w:rPr>
      </w:pPr>
      <w:r>
        <w:rPr>
          <w:rFonts w:hint="eastAsia" w:ascii="黑体" w:eastAsia="黑体"/>
        </w:rPr>
        <w:t>二、征集范围</w:t>
      </w:r>
      <w:bookmarkStart w:id="0" w:name="_GoBack"/>
      <w:bookmarkEnd w:id="0"/>
    </w:p>
    <w:p>
      <w:pPr>
        <w:spacing w:line="560" w:lineRule="exact"/>
        <w:ind w:firstLine="629"/>
      </w:pPr>
      <w:r>
        <w:t>全市范围内政府机关、高等院校、科研机构、企业、行业协会、应急救援队伍、相关技术服务等机构的在职或退休专家。</w:t>
      </w:r>
    </w:p>
    <w:p>
      <w:pPr>
        <w:spacing w:line="560" w:lineRule="exact"/>
        <w:ind w:firstLine="629"/>
        <w:rPr>
          <w:rFonts w:ascii="黑体" w:eastAsia="黑体"/>
        </w:rPr>
      </w:pPr>
      <w:r>
        <w:rPr>
          <w:rFonts w:hint="eastAsia" w:ascii="黑体" w:eastAsia="黑体"/>
        </w:rPr>
        <w:t>三、选聘条件</w:t>
      </w:r>
    </w:p>
    <w:p>
      <w:pPr>
        <w:spacing w:line="560" w:lineRule="exact"/>
        <w:ind w:firstLine="629"/>
      </w:pPr>
      <w:r>
        <w:t>1、遵守国家法律法规，爱国敬业，政治立场坚定，有奉献精神，服从大局，具有良好的职业道德。无党纪政纪处分、违法犯罪和失信行为等不良记录。</w:t>
      </w:r>
    </w:p>
    <w:p>
      <w:pPr>
        <w:spacing w:line="560" w:lineRule="exact"/>
        <w:ind w:firstLine="629"/>
      </w:pPr>
      <w:r>
        <w:t>2、熟悉应急管理、安全生产和防灾减灾救灾的方针政策、法律、法规和技术标准，具有较高的政策、理论水平和丰富的实践经验，在市内相应行业具有较高影响力。</w:t>
      </w:r>
    </w:p>
    <w:p>
      <w:pPr>
        <w:spacing w:line="560" w:lineRule="exact"/>
        <w:ind w:firstLine="629"/>
      </w:pPr>
      <w:r>
        <w:t>3、具有大学本科（含本科）以上学历，副高级以上职称或具有国家注册安全工程师（评价师、消防工程师）等职业资格，或在应急管理、安全生产领域具有较高的理论造诣，并具有本专业10年以上工作经历。</w:t>
      </w:r>
    </w:p>
    <w:p>
      <w:pPr>
        <w:spacing w:line="560" w:lineRule="exact"/>
        <w:ind w:firstLine="629"/>
      </w:pPr>
      <w:r>
        <w:t>4、有较强现场发现、分析和解决事故隐患的能力，能够深入现场开展实地调查、参与应急救援、进行检查审查等能力。</w:t>
      </w:r>
    </w:p>
    <w:p>
      <w:pPr>
        <w:spacing w:line="560" w:lineRule="exact"/>
        <w:ind w:firstLine="629"/>
      </w:pPr>
      <w:r>
        <w:t>5、身体健康，精力充沛，在时间上能够保证提供技术支持。现场类专家年龄原则上不超过60周岁，非现场类专家年龄原则上不超过70周岁。</w:t>
      </w:r>
    </w:p>
    <w:p>
      <w:pPr>
        <w:spacing w:line="560" w:lineRule="exact"/>
        <w:ind w:firstLine="629"/>
      </w:pPr>
      <w:r>
        <w:t>6、对业务能力非常突出、实践经验非常丰富的特殊人才，可适当放宽学历、职称、经历条件。各级应急管理部门在职工作人员，原则上不聘请为专家。</w:t>
      </w:r>
    </w:p>
    <w:p>
      <w:pPr>
        <w:spacing w:line="560" w:lineRule="exact"/>
        <w:ind w:firstLine="629"/>
        <w:rPr>
          <w:rFonts w:ascii="黑体" w:eastAsia="黑体"/>
        </w:rPr>
      </w:pPr>
      <w:r>
        <w:rPr>
          <w:rFonts w:hint="eastAsia" w:ascii="黑体" w:eastAsia="黑体"/>
        </w:rPr>
        <w:t>四、专家主要工作任务</w:t>
      </w:r>
    </w:p>
    <w:p>
      <w:pPr>
        <w:spacing w:line="560" w:lineRule="exact"/>
        <w:ind w:firstLine="629"/>
      </w:pPr>
      <w:r>
        <w:t>专家主要是接受应急管理部门的委托，开展以下工作：</w:t>
      </w:r>
    </w:p>
    <w:p>
      <w:pPr>
        <w:spacing w:line="560" w:lineRule="exact"/>
        <w:ind w:firstLine="629"/>
      </w:pPr>
      <w:r>
        <w:t>1、参与制定我市中长期应急管理发展规划、年度计划，并对规划及计划进行论证和审查，对制定我市应急管理工作的重大方针政策、发展战略提供技术和智力支持。</w:t>
      </w:r>
    </w:p>
    <w:p>
      <w:pPr>
        <w:spacing w:line="560" w:lineRule="exact"/>
        <w:ind w:firstLine="629"/>
      </w:pPr>
      <w:r>
        <w:t>2、参与我省应急管理立法调研，参加应急管理地方性法规、市政府规章或行业标准的草拟和论证工作。</w:t>
      </w:r>
    </w:p>
    <w:p>
      <w:pPr>
        <w:spacing w:line="560" w:lineRule="exact"/>
        <w:ind w:firstLine="629"/>
      </w:pPr>
      <w:r>
        <w:t>3、参与我市应急管理现状有相关专业领域重大问题的专题调研，分析自然灾害和事故灾难的发生规律，提出防范自然灾害和事故灾难的意见和建议。</w:t>
      </w:r>
    </w:p>
    <w:p>
      <w:pPr>
        <w:spacing w:line="560" w:lineRule="exact"/>
        <w:ind w:firstLine="629"/>
      </w:pPr>
      <w:r>
        <w:t>4、参加建设项目安全设施</w:t>
      </w:r>
      <w:r>
        <w:rPr>
          <w:rFonts w:hint="eastAsia"/>
        </w:rPr>
        <w:t>“</w:t>
      </w:r>
      <w:r>
        <w:t>三同时</w:t>
      </w:r>
      <w:r>
        <w:rPr>
          <w:rFonts w:hint="eastAsia"/>
        </w:rPr>
        <w:t>”</w:t>
      </w:r>
      <w:r>
        <w:t>审查和验收，参与评价报告、安全标准化、技术检测结果的监督审查，并提出审查意见和结论。</w:t>
      </w:r>
    </w:p>
    <w:p>
      <w:pPr>
        <w:spacing w:line="560" w:lineRule="exact"/>
        <w:ind w:firstLine="629"/>
      </w:pPr>
      <w:r>
        <w:t>5、参与新技术、新工艺、新材料、新产品安全性能参数评价；使用中的安全设备、安全器材、安全装置的技术鉴定；企业安全状况评估等活动，并提出审查结论。</w:t>
      </w:r>
    </w:p>
    <w:p>
      <w:pPr>
        <w:spacing w:line="560" w:lineRule="exact"/>
        <w:ind w:firstLine="629"/>
      </w:pPr>
      <w:r>
        <w:t>6、配合市应急管理局对各类自然灾害进行风险调查，对生产企业进行隐患排查及整改验收，并为重大危险源的监控、整治提供技术支持。</w:t>
      </w:r>
    </w:p>
    <w:p>
      <w:pPr>
        <w:spacing w:line="560" w:lineRule="exact"/>
        <w:ind w:firstLine="629"/>
      </w:pPr>
      <w:r>
        <w:t>7、根据需要参与自然灾害和事故灾难的应急救援和事故调查处理工作，并提供相关技术报告。</w:t>
      </w:r>
    </w:p>
    <w:p>
      <w:pPr>
        <w:spacing w:line="560" w:lineRule="exact"/>
        <w:ind w:firstLine="629"/>
      </w:pPr>
      <w:r>
        <w:t>8、参与市应急管理局组织的宣传培训活动，参与编写培训教材、题库等工作。</w:t>
      </w:r>
    </w:p>
    <w:p>
      <w:pPr>
        <w:spacing w:line="560" w:lineRule="exact"/>
        <w:ind w:firstLine="629"/>
      </w:pPr>
      <w:r>
        <w:t>9、参与建设项目的安全条件、安全设施设计、试运行备案、竣工验收。</w:t>
      </w:r>
    </w:p>
    <w:p>
      <w:pPr>
        <w:spacing w:line="560" w:lineRule="exact"/>
        <w:ind w:firstLine="629"/>
      </w:pPr>
      <w:r>
        <w:t>10、参与市应急管理局组织的应急管理大检查或专项整治活动。</w:t>
      </w:r>
    </w:p>
    <w:p>
      <w:pPr>
        <w:spacing w:line="560" w:lineRule="exact"/>
        <w:ind w:firstLine="629"/>
      </w:pPr>
      <w:r>
        <w:t>11、完成市应急管理局交办的其它工作。</w:t>
      </w:r>
    </w:p>
    <w:p>
      <w:pPr>
        <w:spacing w:line="560" w:lineRule="exact"/>
        <w:ind w:firstLine="629"/>
        <w:rPr>
          <w:rFonts w:ascii="黑体" w:eastAsia="黑体"/>
        </w:rPr>
      </w:pPr>
      <w:r>
        <w:rPr>
          <w:rFonts w:hint="eastAsia" w:ascii="黑体" w:eastAsia="黑体"/>
        </w:rPr>
        <w:t>五、选聘程序</w:t>
      </w:r>
    </w:p>
    <w:p>
      <w:pPr>
        <w:spacing w:line="560" w:lineRule="exact"/>
        <w:ind w:firstLine="629"/>
      </w:pPr>
      <w:r>
        <w:t>1、个人自荐、组织推荐。被推荐人员需提交以下材料：《咸宁市应急管理局专家推荐表》（附件</w:t>
      </w:r>
      <w:r>
        <w:rPr>
          <w:rFonts w:hint="eastAsia"/>
          <w:lang w:val="en-US" w:eastAsia="zh-CN"/>
        </w:rPr>
        <w:t>2</w:t>
      </w:r>
      <w:r>
        <w:t>）；学历证书、职称证书、职业资格证书的扫描件或复印件；获奖证书、发表论文、专利及专著等有关材料复印件；两张近期1寸彩色免冠证件照。</w:t>
      </w:r>
    </w:p>
    <w:p>
      <w:pPr>
        <w:spacing w:line="560" w:lineRule="exact"/>
        <w:ind w:firstLine="629"/>
      </w:pPr>
      <w:r>
        <w:t>2、市应急管理局审核确定人选并公示。</w:t>
      </w:r>
    </w:p>
    <w:p>
      <w:pPr>
        <w:spacing w:line="560" w:lineRule="exact"/>
        <w:ind w:firstLine="629"/>
      </w:pPr>
      <w:r>
        <w:t>3、颁发聘用证书。</w:t>
      </w:r>
    </w:p>
    <w:p>
      <w:pPr>
        <w:spacing w:line="560" w:lineRule="exact"/>
        <w:ind w:firstLine="629"/>
        <w:rPr>
          <w:rFonts w:ascii="黑体" w:eastAsia="黑体"/>
        </w:rPr>
      </w:pPr>
      <w:r>
        <w:rPr>
          <w:rFonts w:hint="eastAsia" w:ascii="黑体" w:eastAsia="黑体"/>
        </w:rPr>
        <w:t>六、专家库管理</w:t>
      </w:r>
    </w:p>
    <w:p>
      <w:pPr>
        <w:spacing w:line="560" w:lineRule="exact"/>
        <w:ind w:firstLine="629"/>
      </w:pPr>
      <w:r>
        <w:t>1、市应急管理局承担市级应急管理专家库的建设、维护和管理工作，负责专家的选聘、调整、审核、发证及联络服务等日常工作。</w:t>
      </w:r>
    </w:p>
    <w:p>
      <w:pPr>
        <w:spacing w:line="560" w:lineRule="exact"/>
        <w:ind w:firstLine="629"/>
      </w:pPr>
      <w:r>
        <w:t>2、实际工作中专家库中未涉及的行业领域需要专家时，由市应急管理局及时增补。</w:t>
      </w:r>
    </w:p>
    <w:p>
      <w:pPr>
        <w:spacing w:line="560" w:lineRule="exact"/>
        <w:ind w:firstLine="629"/>
      </w:pPr>
      <w:r>
        <w:t>3、专家实行聘任制，聘期三年。市应急管理局负责专家的选聘工作，但不与专家形成劳动关系。专家接受委托从事有关工作时，享有专家劳务费保障，专家劳务费由委托单位承担，具体费用标准参照市财政相关规定执行。</w:t>
      </w:r>
    </w:p>
    <w:p>
      <w:pPr>
        <w:spacing w:line="560" w:lineRule="exact"/>
        <w:ind w:firstLine="629"/>
      </w:pPr>
      <w:r>
        <w:t>4、市应急管理局可根据年度实际情况，对工作成绩突出的专家予以表彰或奖励，对严重违反国家法律法规或职业道德的专家予以解聘。</w:t>
      </w:r>
    </w:p>
    <w:p>
      <w:pPr>
        <w:spacing w:line="560" w:lineRule="exact"/>
        <w:ind w:firstLine="629"/>
        <w:rPr>
          <w:rFonts w:ascii="黑体" w:eastAsia="黑体"/>
        </w:rPr>
      </w:pPr>
      <w:r>
        <w:rPr>
          <w:rFonts w:hint="eastAsia" w:ascii="黑体" w:eastAsia="黑体"/>
        </w:rPr>
        <w:t>七、有关要求</w:t>
      </w:r>
    </w:p>
    <w:p>
      <w:pPr>
        <w:spacing w:line="560" w:lineRule="exact"/>
        <w:ind w:firstLine="640" w:firstLineChars="200"/>
      </w:pPr>
      <w:r>
        <w:t xml:space="preserve">1、市直各部门要高度重视，提高思想认识，高标准严要求做好本行业、本部门专家库成员推荐工作，把政治素质可靠和专业素质过硬的专家推荐到市级专家库，确保推荐的专家在行业内具有专业性和权威性。 </w:t>
      </w:r>
    </w:p>
    <w:p>
      <w:pPr>
        <w:spacing w:line="560" w:lineRule="exact"/>
        <w:ind w:firstLine="640" w:firstLineChars="200"/>
      </w:pPr>
      <w:r>
        <w:t xml:space="preserve">2、各县区、市级各专项应急预案牵头单位都要建立应急管理专家库或专家组。 </w:t>
      </w:r>
    </w:p>
    <w:p>
      <w:pPr>
        <w:spacing w:line="560" w:lineRule="exact"/>
        <w:ind w:firstLine="640" w:firstLineChars="200"/>
      </w:pPr>
      <w:r>
        <w:t>3、各推荐单位要认真填写</w:t>
      </w:r>
      <w:r>
        <w:rPr>
          <w:rFonts w:hint="eastAsia" w:cs="宋体"/>
        </w:rPr>
        <w:t>《咸宁市应急管理局专家推荐表》</w:t>
      </w:r>
      <w:r>
        <w:t xml:space="preserve">，于2020年7月15日前报市应急管理局。 </w:t>
      </w:r>
    </w:p>
    <w:p>
      <w:pPr>
        <w:spacing w:line="560" w:lineRule="exact"/>
        <w:ind w:firstLine="629"/>
      </w:pPr>
      <w:r>
        <w:t xml:space="preserve">联系人：高群英    电 话：8260516 </w:t>
      </w:r>
    </w:p>
    <w:p>
      <w:pPr>
        <w:spacing w:line="560" w:lineRule="exact"/>
        <w:ind w:firstLine="629"/>
      </w:pPr>
      <w:r>
        <w:t>传 真：</w:t>
      </w:r>
      <w:r>
        <w:rPr>
          <w:rFonts w:hint="eastAsia"/>
        </w:rPr>
        <w:t>8260710</w:t>
      </w:r>
      <w:r>
        <w:t>  邮 箱：</w:t>
      </w:r>
      <w:r>
        <w:rPr>
          <w:rFonts w:hint="eastAsia"/>
        </w:rPr>
        <w:t>xnsyjj8260516@163.com</w:t>
      </w:r>
    </w:p>
    <w:p>
      <w:pPr>
        <w:spacing w:line="560" w:lineRule="exact"/>
        <w:ind w:firstLine="640" w:firstLineChars="200"/>
        <w:rPr>
          <w:rFonts w:cs="宋体"/>
        </w:rPr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  <w:r>
        <w:t xml:space="preserve">                       咸宁市应急管理局</w:t>
      </w:r>
    </w:p>
    <w:p>
      <w:pPr>
        <w:spacing w:line="560" w:lineRule="exact"/>
        <w:ind w:firstLine="640" w:firstLineChars="200"/>
      </w:pPr>
      <w:r>
        <w:t xml:space="preserve">                        2020年6月22日</w:t>
      </w:r>
    </w:p>
    <w:p>
      <w:pPr>
        <w:ind w:firstLine="640" w:firstLineChars="200"/>
      </w:pPr>
      <w:r>
        <w:t xml:space="preserve">             </w:t>
      </w:r>
    </w:p>
    <w:p>
      <w:pPr>
        <w:ind w:firstLine="640" w:firstLineChars="200"/>
      </w:pPr>
    </w:p>
    <w:p/>
    <w:p>
      <w:p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咸宁市应急管理专家行业领域和专业范围分类表</w:t>
      </w:r>
    </w:p>
    <w:p/>
    <w:tbl>
      <w:tblPr>
        <w:tblStyle w:val="7"/>
        <w:tblW w:w="14255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36"/>
        <w:gridCol w:w="2560"/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领域</w:t>
            </w:r>
          </w:p>
        </w:tc>
        <w:tc>
          <w:tcPr>
            <w:tcW w:w="16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行业类别</w:t>
            </w:r>
          </w:p>
        </w:tc>
        <w:tc>
          <w:tcPr>
            <w:tcW w:w="2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重点行业</w:t>
            </w:r>
          </w:p>
        </w:tc>
        <w:tc>
          <w:tcPr>
            <w:tcW w:w="86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然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害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水旱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洪灾、旱灾、城市内涝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水利水电工程、水文与水资源工程、航运管理工程、治河工程、水利水电建筑工程、水利水电动力工程等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气象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暴雨、冰雹、冰雪、沙尘暴、大风、大雾、高温、低温、雷电及其他气象灾害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大气科学、气象学、气候学、大气物理学与大气环境、农业气象等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地震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地震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土木工程、地球物理学、地震地质、构造地质、工程地质、灾害地质等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地质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崩塌、滑坡、泥石流、地裂缝、地面沉降、地面塌陷等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勘查地质、水文地质、遥感地质、区域地质、石油与天然气地质、煤田地质、工程地质、灾害地质、岩土工程、地基与基础工程、地质工程、勘查技术与工程、资源勘查工程、地下水科学与工程、煤及煤层气工程、能源与资源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农林牧渔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农业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农业机械、农业水土工程、农业生物环境与能源工程、农业电气化与自动化、农业工程等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森林灭火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森林防火、林学、气象、公安、通讯等，有森林防火灭火相关实战经验的不限专业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渔业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渔业渔船安全管理、水产养殖、捕捞学、渔业资源、渔业等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非煤矿山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地下矿山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地下采矿、矿井通风、水害防治、井巷工程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非煤露天矿山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露天采矿、爆破工程、岩土工程、边坡工程、工程地质、安全工程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尾矿库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岩土工程、水工、土木工程、采矿、选矿、安全工程、地质勘查、机电等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化工（危险化学品）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石油化工、煤化工、精细化工、基础化学原料制造、肥料制造、农药制造、医药制造、仓储、油气管道等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相关行业的化工机电仪器仪表、化工工程、化学工程、化工工艺、安全管理、电气工程及其自动轮、储运工程、工业分析、高分子材料、化工机械、环境化学、工业催化化学、再生资源科学等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烟花爆竹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烟花爆竹及黑药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烟花爆竹、黑火药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冶金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冶金技术、钢铁冶炼、炼铁、炼钢、轧钢、铁合金冶炼、冶金煤气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有色金属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电解铝与氧化铝、有色重金属冶炼、冶金机械及自动化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建材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水泥、石灰和石膏制造；石膏水泥制品及类似制品制造；砖瓦、石材等建筑材料制造；玻璃制造；玻璃纤维增强塑料制品制造；陶瓷制品制造；耐火材料制品制造；石墨及其他非金属矿物制品制造等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机械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金属制品；通用设备制造；专用设备制造；汽车制造、铁路船舶航空航天和其他运输设备制造；电气机械和器材制造；仪器仪表制造；金属制品、机械和设备修理等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轻工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副食品加工；食品制造；酒、饮料和精制茶制造；皮革、毛皮、羽毛及其制品和制鞋；木材加工和木、竹、藤、草制品；家具制造；造纸和纸制品；橡胶和塑料制品；日用化学产品制造；玻璃制品制造；金属制品、日用品制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烟草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烟草制品批发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纺织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纺织；纺织服装、服饰等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商贸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批发；零售、装卸搬运和仓储；住宿；餐饮等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粉尘防爆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粉尘防爆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综合交通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道路运输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城市公共交通运输、公路旅客运输、道路货物运输、交通运输工程、车辆工程、物流工程与管理等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公路水运工程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道路工程、路基工程、桥梁与隧道工程、航道工程、疏浚工程等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水路运输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水上旅客运输、水上货物运输等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铁路运输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铁路旅客运输、铁路货物运输等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航空运输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航空运输、机场工程等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建设工程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房屋建筑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住房建筑、场馆建筑、其他房屋建筑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土木工程建筑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铁路、道路、隧道和桥梁工程建筑；水利水运工程建筑；工矿工程建筑；架线管道工程建筑；节能环保工程施工；市政工程建筑；其他土木工程建筑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建筑安装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电气安装、管道和设备安装、其他建筑安装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建筑装饰装修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建筑装饰和装修、建筑物拆除和场地准备、建筑施工设备服务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城镇燃气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城镇燃气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油气储运工程、液化天然气站与低温行业技术、天然气输配与调峰、燃气安全、城市燃气与管网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  力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电力生产、电力供应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火力发电、热电联产、风力发电、太阳能发电、生物质能发电、其他电力生产、电力供应等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特种设备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锅炉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承压蒸汽锅炉、承压热水锅炉、有机热载体锅炉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压力容器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固定式压力容器、移动式压力容器（铁路罐车、汽车罐车、长管拖车、罐式集装箱、管束式集装箱）、气瓶、氧舱等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压力管道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长输管道（输油管道、输气管道）、公用管道（燃气管道、热力管道）、工业管道（工艺管道、动力管道、制冷管道）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压力管道元件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压力管道管子、压力管道管件、压力管道阀门、压力管道法兰、补偿器、压力管道密封元件、压力管道特种元件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电梯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曵引与强制驱动电梯、液压驱动电梯、自动扶梯与自动人行道、其他类型电梯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起重机械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桥式起重机、门式起重机、塔式起重机、流动式起重机、门座式起重机、升降机、缆索式起重机、桅杆式起重机、机械式停车设备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客运索道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客运架空索道、客运缆车、客运拖牵索道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大型游乐设施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大型有动力游乐设施、无动力游乐设施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场（厂）内专用机动车辆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机动工业车辆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 防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消防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消防装备、消防设施检测、建筑防火、灭火和应急救援等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障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障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医 学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医疗救护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医疗卫生救护、紧急医学救援、急性化学中毒救治等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预防医学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流行病学、传染病学、医院管理学、卫生统计学等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卫生健康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公共卫生安全、预防医学、疾病预防与控制等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心理咨询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心理干预、心理疏导等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应急救援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应急救援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应急预案编制及修订、应急演练、应急救援技术、应急救援队伍、应急救援工程实务等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规划财务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规划、财务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应急管理发展规划、经济类重大项目审核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 技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科技规划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战略规划、项目规划、图像识别、自动规划、辅助决策、监测预警、人工智能、云技术、科技研发等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装 备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应急装备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监测装备、报警装备、北斗（GPS）技术、卫星通讯设备、无人机驾驶、通信技术等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信息化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信息化应用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计算机网络、通信原理、电路基础、交换技术、信息技术、无线技术、计算机通信网、通信电子线路、数字电子技术、光纤通信、物联网、大数据、云计算等</w:t>
            </w:r>
          </w:p>
        </w:tc>
      </w:tr>
    </w:tbl>
    <w:p/>
    <w:sectPr>
      <w:pgSz w:w="16840" w:h="11907" w:orient="landscape"/>
      <w:pgMar w:top="1306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86683C"/>
    <w:rsid w:val="007B2115"/>
    <w:rsid w:val="0086683C"/>
    <w:rsid w:val="008851AA"/>
    <w:rsid w:val="00A1346F"/>
    <w:rsid w:val="00AC20CA"/>
    <w:rsid w:val="00B84322"/>
    <w:rsid w:val="00F428ED"/>
    <w:rsid w:val="3B852F21"/>
    <w:rsid w:val="7B9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" w:hAnsi="Times New Roman" w:eastAsia="仿宋" w:cs="Arial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rFonts w:ascii="仿宋" w:eastAsia="仿宋" w:cs="Arial"/>
      <w:kern w:val="2"/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rFonts w:ascii="仿宋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lm</Company>
  <Pages>13</Pages>
  <Words>811</Words>
  <Characters>4624</Characters>
  <Lines>38</Lines>
  <Paragraphs>10</Paragraphs>
  <TotalTime>8905</TotalTime>
  <ScaleCrop>false</ScaleCrop>
  <LinksUpToDate>false</LinksUpToDate>
  <CharactersWithSpaces>5425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2020-06-14T08:48:00Z</dcterms:created>
  <dc:creator>lm</dc:creator>
  <cp:lastModifiedBy>Administrator</cp:lastModifiedBy>
  <cp:lastPrinted>2020-06-22T01:36:00Z</cp:lastPrinted>
  <dcterms:modified xsi:type="dcterms:W3CDTF">2020-07-01T08:33:08Z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